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04" w:rsidRDefault="00DC0D04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C15AB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10BF36D9" wp14:editId="12A7D201">
            <wp:simplePos x="0" y="0"/>
            <wp:positionH relativeFrom="page">
              <wp:posOffset>1995487</wp:posOffset>
            </wp:positionH>
            <wp:positionV relativeFrom="page">
              <wp:posOffset>-1086802</wp:posOffset>
            </wp:positionV>
            <wp:extent cx="6962914" cy="10002741"/>
            <wp:effectExtent l="4128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68881" cy="10011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noProof/>
          <w:lang w:eastAsia="ru-RU"/>
        </w:rPr>
      </w:pPr>
    </w:p>
    <w:p w:rsidR="008B639A" w:rsidRDefault="008B639A">
      <w:pPr>
        <w:rPr>
          <w:lang w:val="en-US"/>
        </w:rPr>
      </w:pPr>
    </w:p>
    <w:p w:rsidR="00E20E24" w:rsidRPr="00250B49" w:rsidRDefault="00E20E24" w:rsidP="00E20E24">
      <w:pPr>
        <w:pStyle w:val="msonormalmailrucssattributepostfix"/>
        <w:shd w:val="clear" w:color="auto" w:fill="FFFFFF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</w:t>
      </w:r>
      <w:r w:rsidRPr="00250B49">
        <w:rPr>
          <w:color w:val="000000"/>
        </w:rPr>
        <w:t>Примерное календарн</w:t>
      </w:r>
      <w:proofErr w:type="gramStart"/>
      <w:r w:rsidRPr="00250B49">
        <w:rPr>
          <w:color w:val="000000"/>
        </w:rPr>
        <w:t>о-</w:t>
      </w:r>
      <w:proofErr w:type="gramEnd"/>
      <w:r w:rsidRPr="00250B49">
        <w:rPr>
          <w:color w:val="000000"/>
        </w:rPr>
        <w:t xml:space="preserve"> тематическое планирование</w:t>
      </w:r>
    </w:p>
    <w:p w:rsidR="00E20E24" w:rsidRDefault="00E20E24" w:rsidP="00E20E24">
      <w:pPr>
        <w:rPr>
          <w:rFonts w:ascii="Times New Roman" w:eastAsia="Times New Roman" w:hAnsi="Times New Roman" w:cs="Times New Roman"/>
          <w:lang w:eastAsia="ru-RU"/>
        </w:rPr>
      </w:pPr>
      <w:r w:rsidRPr="00250B49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5-9 классы. На основании учебного плана МБ</w:t>
      </w:r>
      <w:r w:rsidR="005A79B2"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 w:rsidR="005A79B2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5A79B2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4D79CF">
        <w:rPr>
          <w:rFonts w:ascii="Times New Roman" w:hAnsi="Times New Roman" w:cs="Times New Roman"/>
          <w:color w:val="000000"/>
          <w:sz w:val="24"/>
          <w:szCs w:val="24"/>
        </w:rPr>
        <w:t xml:space="preserve"> им. А </w:t>
      </w:r>
      <w:proofErr w:type="spellStart"/>
      <w:r w:rsidR="004D79CF">
        <w:rPr>
          <w:rFonts w:ascii="Times New Roman" w:hAnsi="Times New Roman" w:cs="Times New Roman"/>
          <w:color w:val="000000"/>
          <w:sz w:val="24"/>
          <w:szCs w:val="24"/>
        </w:rPr>
        <w:t>Баттала</w:t>
      </w:r>
      <w:proofErr w:type="spellEnd"/>
      <w:r w:rsidR="005A79B2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E7319D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3C5D50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5A79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7319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учеб</w:t>
      </w:r>
      <w:r w:rsidR="00E6439C">
        <w:rPr>
          <w:rFonts w:ascii="Times New Roman" w:hAnsi="Times New Roman" w:cs="Times New Roman"/>
          <w:color w:val="000000"/>
          <w:sz w:val="24"/>
          <w:szCs w:val="24"/>
        </w:rPr>
        <w:t>ный год на изучение история  в 7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2 часа в неделю. Для освоения рабочей программы</w:t>
      </w:r>
      <w:r w:rsidR="00E6439C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предмета «История» в 7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используется учебник авторов:</w:t>
      </w:r>
      <w:r w:rsidRPr="00BE38B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А.Я. </w:t>
      </w:r>
      <w:proofErr w:type="spellStart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П.А.Баранов</w:t>
      </w:r>
      <w:proofErr w:type="spellEnd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Л.М.Ванюшкина</w:t>
      </w:r>
      <w:proofErr w:type="spellEnd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Новая история (1500-1800). М., </w:t>
      </w:r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.- Н.М. Арсентьев, А.А. Данилов, И.В. </w:t>
      </w:r>
      <w:proofErr w:type="spellStart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Курукин</w:t>
      </w:r>
      <w:proofErr w:type="spellEnd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А.Я. Токарева - Москва: «Просвещение», 2017 г</w:t>
      </w:r>
      <w:proofErr w:type="gramStart"/>
      <w:r w:rsidRPr="0003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20E2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31190">
        <w:rPr>
          <w:rFonts w:ascii="Times New Roman" w:eastAsia="Times New Roman" w:hAnsi="Times New Roman" w:cs="Times New Roman"/>
          <w:lang w:eastAsia="ru-RU"/>
        </w:rPr>
        <w:t>учебное пособие</w:t>
      </w:r>
      <w:r w:rsidRPr="00031190">
        <w:rPr>
          <w:rFonts w:ascii="Times New Roman" w:eastAsia="Times New Roman" w:hAnsi="Times New Roman" w:cs="Times New Roman"/>
          <w:highlight w:val="yellow"/>
          <w:lang w:eastAsia="ru-RU"/>
        </w:rPr>
        <w:t xml:space="preserve"> </w:t>
      </w:r>
      <w:proofErr w:type="spellStart"/>
      <w:r w:rsidRPr="00031190">
        <w:rPr>
          <w:rFonts w:ascii="Times New Roman" w:eastAsia="Times New Roman" w:hAnsi="Times New Roman" w:cs="Times New Roman"/>
          <w:lang w:eastAsia="ru-RU"/>
        </w:rPr>
        <w:t>Гилязов</w:t>
      </w:r>
      <w:proofErr w:type="spellEnd"/>
      <w:r w:rsidRPr="00031190">
        <w:rPr>
          <w:rFonts w:ascii="Times New Roman" w:eastAsia="Times New Roman" w:hAnsi="Times New Roman" w:cs="Times New Roman"/>
          <w:lang w:eastAsia="ru-RU"/>
        </w:rPr>
        <w:t xml:space="preserve"> И.А., Пискарев В.И. История Татарстана: учебное пособие для 7 класса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7"/>
        <w:gridCol w:w="9873"/>
        <w:gridCol w:w="1509"/>
        <w:gridCol w:w="1376"/>
        <w:gridCol w:w="1101"/>
      </w:tblGrid>
      <w:tr w:rsidR="00E20E24" w:rsidTr="003F20E8">
        <w:trPr>
          <w:trHeight w:val="285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20E24" w:rsidTr="003F20E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0E24" w:rsidTr="003F20E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Вводный урок. Новое время: понятие и хронологические рамки.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1E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географические открытия: предпосылки, участники, результаты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Политические, экономические и культурные последствия географических открытий.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1E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Старый и Новый Свет.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Технические открытия и выход к Мировому океану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1E1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Абсолютные монархии. Англия, Франция, монархия Габсбургов в XVI — начале XVII в.: внутреннее развитие и внешняя политика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национальных государств в Европе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1E114F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Дух предпринимательства преобразует экономику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Европейское общество в раннее Новое время.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9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Гуманизм и Возрождение в Италии. Эпоха титанов. Искусство Высокого Возрождения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Рождение новой европейской науки.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Реформации в Европе. Обновление христианства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Королевская власть и Реформация в Англии. Борьба за господство на морях.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3534D7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4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534D7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Парламент против короля. Революция в Англии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1E114F">
        <w:trPr>
          <w:trHeight w:val="33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534D7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Путь к парламентской монархии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14F" w:rsidTr="003F20E8">
        <w:trPr>
          <w:trHeight w:val="21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4F" w:rsidRDefault="003534D7" w:rsidP="001E1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4F" w:rsidRDefault="001E114F" w:rsidP="00715C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Международные отношения в 16-18 вв.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4F" w:rsidRDefault="00805D8D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4F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4F" w:rsidRDefault="001E114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F20E8" w:rsidP="001E1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34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9708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534D7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1E114F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 Востока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88E">
              <w:rPr>
                <w:rFonts w:ascii="Times New Roman" w:hAnsi="Times New Roman" w:cs="Times New Roman"/>
                <w:sz w:val="24"/>
                <w:szCs w:val="24"/>
              </w:rPr>
              <w:t>Начало европейской колонизации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805D8D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1E114F" w:rsidRDefault="00E20E24" w:rsidP="003F2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090703">
        <w:trPr>
          <w:trHeight w:val="21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97088E" w:rsidRDefault="003534D7" w:rsidP="0009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97088E" w:rsidP="00090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Повторительно </w:t>
            </w:r>
            <w:proofErr w:type="gramStart"/>
            <w:r w:rsidRPr="00E731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–о</w:t>
            </w:r>
            <w:proofErr w:type="gramEnd"/>
            <w:r w:rsidRPr="00E731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бобщающий урок по курсу «История Нового времени 1500-1800»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1E114F" w:rsidRDefault="00E20E24" w:rsidP="003F2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703" w:rsidTr="003F20E8">
        <w:trPr>
          <w:trHeight w:val="102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03" w:rsidRPr="00090703" w:rsidRDefault="00090703" w:rsidP="00090703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09070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Итоговая контрольная по курсу «История Нового времени 1500-1800»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03" w:rsidRPr="001E114F" w:rsidRDefault="00090703" w:rsidP="003F2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1E114F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11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Эпоха Великих географических открытий и русские географические открытия. </w:t>
            </w:r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 xml:space="preserve">Плавание </w:t>
            </w:r>
            <w:proofErr w:type="spellStart"/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СеменаДежнева</w:t>
            </w:r>
            <w:proofErr w:type="spellEnd"/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. Выход к Тихому океану. Походы Ерофея Хабарова и Василия Пояркова и исследование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бассейна реки Амур. </w:t>
            </w:r>
            <w:proofErr w:type="spellStart"/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Коч</w:t>
            </w:r>
            <w:proofErr w:type="spellEnd"/>
            <w:r w:rsidR="00E20E24" w:rsidRPr="00E7319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–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 §1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Княжение Василия III. Завершение объединения русских земель вокруг Москвы: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присоединениеПсковской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Смоленской, Рязанской земель. Отмирание удельной системы. Укрепление великокняжеской власти. §4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Московского княжества в первой трети XVI в.: война с Великим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княжествоЛитовским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отношения с Крымским и Казанским ханствами, посольства в европейские государства. §5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Местничество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управление: наместники и волостели, система кормлений. Государство и церковь.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Регентство Елены Глинской. Сопротивление удельных князей великокняжеской власти.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Мятежкнязя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Андрея Старицкого. Унификация денежной системы. Стародубская война с Польшей и Литвой.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Феодосия Косого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Стоглавыйсобор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Земская реформа – формирование органов местного самоуправления.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Политическая история Казанского ханства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§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58-64,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</w:t>
            </w:r>
            <w:r w:rsidR="00E20E24" w:rsidRPr="00E731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Присоединение Казанского ханства Российскому государству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Трудный путь присоединения к Московскому государству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Войны с Крымским ханством. Набег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Девлет-Гирея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1571 г. И сожжение Москвы. Битва при Молодях.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Ливонская война: причины и характер. Ликвидация Ливонского ордена. Причины и результаты поражения России в Ливонской войне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64-70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Ермака Тимофеевича на Сибирское ханство. Начало присоединения к России Западной Сибири.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§8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управления завоеванным краем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закрепощения крестьян: указ о «заповедных летах». Формирование вольного казачества.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Многонациональный состав населения Русского государства. Финно-угорские народы. Народы Поволжья после присоединения к России. Служилые татары. Выходцы из стран Европы на государевой службе.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</w:t>
            </w:r>
            <w:r w:rsidR="00E20E24" w:rsidRPr="00E731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Сосуществование религий в Российском государстве. Русская Православная церковь. Мусульманское духовенство.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Тявзинский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 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Швецией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позиций России в Прибалтике. Противостояние с Крымским ханством. Отражение набега Гази-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1591 г.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3F20E8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      </w:r>
          </w:p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Алевиз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Фрязин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Малой. 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 Летописание и начало книгопечатания. Лицевой свод. Домострой. Переписка Ивана Грозного с князем Андреем Курбским. Публицистика Смутного времени.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Династический кризис. Земский собор 1598 г. и избрание на царство Бориса Годунова. Политика Бориса Годунова,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отношении боярства. Опала семейства Романовых. Голод 1601-1603 гг. и обострение социально-экономического кризиса.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Социально-экономическое развитие края во II половине XVI века – в начале XVII века. Христианизация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E73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 начала XVII в., дискуссия о его причинах. Самозванцы и самозванство.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ЛичностьЛжедмитрия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и его политика. Восстание 1606 г. и убийство самозванца.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7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Царь Василий Шуйский. Восстание Ивана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47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Выборгский договор между Россией и Швецией. Поход войска М.В. Скопина-Шуйского и Я.-П.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Делагарди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распад тушинского лагеря. Открытое вступление в войну против России Речи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Оборона Смоленска.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71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Гермоген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Московское восстание 1611 г. и сожжение города оккупантами.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247181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71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и второе ополчения. Захват Новгорода шведскими войсками. «Совет всей земли». Освобождение Москвы в 1612 г. Земский собор 1613 г. и его роль в укреплении государственности. Избрание на царство Михаила Федоровича Романова.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181" w:rsidTr="003F20E8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81" w:rsidRDefault="00247181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9B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на тему «Россия</w:t>
            </w:r>
            <w:proofErr w:type="gramStart"/>
            <w:r w:rsidRPr="005A7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</w:t>
            </w:r>
            <w:proofErr w:type="gramEnd"/>
            <w:r w:rsidRPr="005A79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XVI – XVII вв.: от великого княжества к царству Россия в XVI веке».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81" w:rsidRPr="00247181" w:rsidRDefault="00247181" w:rsidP="003F20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81" w:rsidRDefault="00247181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Борьба с казачьими выступлениями против центральной власти.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Столбовский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 со Швецией: утрата выхода к Балтийскому морю.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Продолжение войны с Речью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Поход принца Владислава на Москву.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Деулинского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перемирия с Речью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Итоги и последствия Смутного времени.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при первых Романовых. Царствование Михаила Федоровича. Восстановление экономического потенциала страны.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Продолжение закрепощения крестьян.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Земские соборы. Роль патриарха Филарета в управлении государством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8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Приказ Тайных дел.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Усиление воеводской власти в уездах и постепенная ликвидация земского самоуправления. Затухание деятельности Земских соборов.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Правительство Б.И. Морозова и И.Д. Милославского: итоги его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</w:t>
            </w:r>
            <w:r w:rsidR="00E20E24" w:rsidRPr="00E731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странами, Прибалтикой, Востоком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90703" w:rsidRDefault="00090703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Патриарх Никон. Раскол в Церкви. Протопоп Аввакум, формирование религиозной традиции старообрядчества.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Царь Федор Алексеевич. Отмена местничества. Налоговая (податная) реформа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структура российского общества.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Русская деревня в XVII в.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Изменения в картине мира человека в XVI–XVII вв. и повседневная жизнь.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восстания середины XVII в. Соляной бунт в Москве. Псковско-Новгородское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Денежная реформа 1654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Медный бунт. Побеги крестьян на Дон и в Сибирь. Восстание Степана Разина.</w:t>
            </w:r>
          </w:p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715C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Поляновский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мир. </w:t>
            </w:r>
            <w:r w:rsidRPr="005A79B2">
              <w:rPr>
                <w:rFonts w:ascii="Times New Roman" w:hAnsi="Times New Roman" w:cs="Times New Roman"/>
                <w:sz w:val="24"/>
                <w:szCs w:val="24"/>
              </w:rPr>
              <w:t xml:space="preserve">Контакты с православным населением Речи </w:t>
            </w:r>
            <w:proofErr w:type="spellStart"/>
            <w:r w:rsidRPr="005A79B2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5A79B2">
              <w:rPr>
                <w:rFonts w:ascii="Times New Roman" w:hAnsi="Times New Roman" w:cs="Times New Roman"/>
                <w:sz w:val="24"/>
                <w:szCs w:val="24"/>
              </w:rPr>
              <w:t>: противодействие полонизации, распространению католичества. Русско-шведская война 1656-1658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результаты. Конфликты с Османской империей. «Азовское осадное сидение». «Чигиринская война» и Бахчисарайский мирный договор.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Отношения России со странами Западной Европы. Военные столкновения с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манчжурами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империей Цин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Усиление светского начала в российской культуре.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Симеон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Полоцкий. Немецкая слобода как проводник европейского культурного влияния.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Посадская сатира XVII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первое учебное пособие по истории. Изобразительное искусство. Симон Ушаков. Ярославская школа иконописи.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Парсунная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живопись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Итоговая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«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Россия в XVII веке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7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E7319D" w:rsidRDefault="00E7319D" w:rsidP="00715C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*</w:t>
            </w:r>
            <w:r w:rsidR="00E20E24" w:rsidRPr="00E7319D"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Итоговое повторение и обобщение по курсу «Россия в XVI в.- </w:t>
            </w:r>
            <w:proofErr w:type="spellStart"/>
            <w:r w:rsidR="00E20E24" w:rsidRPr="00E7319D"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XVII</w:t>
            </w:r>
            <w:proofErr w:type="gramStart"/>
            <w:r w:rsidR="00E20E24" w:rsidRPr="00E7319D"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</w:t>
            </w:r>
            <w:proofErr w:type="spellEnd"/>
            <w:proofErr w:type="gramEnd"/>
            <w:r w:rsidR="00E20E24" w:rsidRPr="00E7319D">
              <w:rPr>
                <w:rStyle w:val="c9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.»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3F20E8" w:rsidRDefault="00E20E24" w:rsidP="003F20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24" w:rsidTr="003F20E8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Pr="00074C54" w:rsidRDefault="00074C5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9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Региональный компонент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24" w:rsidRDefault="00E20E24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E24" w:rsidRPr="00E20E24" w:rsidRDefault="00E20E24"/>
    <w:sectPr w:rsidR="00E20E24" w:rsidRPr="00E20E24" w:rsidSect="00E20E2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24"/>
    <w:rsid w:val="00074C54"/>
    <w:rsid w:val="00090703"/>
    <w:rsid w:val="001E114F"/>
    <w:rsid w:val="00247181"/>
    <w:rsid w:val="003534D7"/>
    <w:rsid w:val="003C5D50"/>
    <w:rsid w:val="003F20E8"/>
    <w:rsid w:val="004D79CF"/>
    <w:rsid w:val="0055072D"/>
    <w:rsid w:val="005A79B2"/>
    <w:rsid w:val="006229DB"/>
    <w:rsid w:val="00805D8D"/>
    <w:rsid w:val="00853271"/>
    <w:rsid w:val="008B639A"/>
    <w:rsid w:val="008C15AB"/>
    <w:rsid w:val="0097088E"/>
    <w:rsid w:val="00A0468E"/>
    <w:rsid w:val="00C84B05"/>
    <w:rsid w:val="00DC0D04"/>
    <w:rsid w:val="00E20E24"/>
    <w:rsid w:val="00E6439C"/>
    <w:rsid w:val="00E7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E24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E20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E20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20E24"/>
  </w:style>
  <w:style w:type="table" w:styleId="a5">
    <w:name w:val="Table Grid"/>
    <w:basedOn w:val="a1"/>
    <w:uiPriority w:val="59"/>
    <w:rsid w:val="00E20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E24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E20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E20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20E24"/>
  </w:style>
  <w:style w:type="table" w:styleId="a5">
    <w:name w:val="Table Grid"/>
    <w:basedOn w:val="a1"/>
    <w:uiPriority w:val="59"/>
    <w:rsid w:val="00E20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DAF0B-03A9-41EF-AA52-2FF67553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21</cp:revision>
  <cp:lastPrinted>2022-09-21T04:18:00Z</cp:lastPrinted>
  <dcterms:created xsi:type="dcterms:W3CDTF">2019-04-20T14:13:00Z</dcterms:created>
  <dcterms:modified xsi:type="dcterms:W3CDTF">2022-10-08T16:43:00Z</dcterms:modified>
</cp:coreProperties>
</file>